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B78FB41" w:rsidR="00FB0D24" w:rsidRPr="00416542" w:rsidRDefault="00FB0D24" w:rsidP="00884EFB">
      <w:pPr>
        <w:pStyle w:val="Default"/>
        <w:jc w:val="both"/>
        <w:rPr>
          <w:rFonts w:ascii="Ebrima" w:eastAsiaTheme="minorEastAsia" w:hAnsi="Ebrima" w:cs="Ebrima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r w:rsidR="004165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16542" w:rsidRPr="00416542">
        <w:rPr>
          <w:rFonts w:ascii="Ebrima" w:hAnsi="Ebrima" w:cs="Ebrima"/>
          <w:b/>
          <w:bCs/>
          <w:sz w:val="22"/>
          <w:szCs w:val="22"/>
        </w:rPr>
        <w:t xml:space="preserve">608ª, 609ª, 610ª, 611ª, 612ª, 613ª, 614ª E 615ª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</w:t>
      </w:r>
      <w:r w:rsidR="008A33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165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41654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AE99979" w14:textId="77777777" w:rsidR="002A33C3" w:rsidRPr="00F903F0" w:rsidRDefault="002A33C3" w:rsidP="002A33C3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48192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C4687C" w14:textId="77777777" w:rsidR="00E73289" w:rsidRPr="00F903F0" w:rsidRDefault="00E73289" w:rsidP="00E7328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clausula </w:t>
      </w:r>
      <w:r w:rsidRPr="00D30AA6">
        <w:rPr>
          <w:rFonts w:ascii="Open Sans" w:hAnsi="Open Sans" w:cs="Open Sans"/>
          <w:sz w:val="20"/>
          <w:szCs w:val="20"/>
        </w:rPr>
        <w:t>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2AE911B9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A59B448" w14:textId="77777777" w:rsidR="00E73289" w:rsidRPr="00F903F0" w:rsidRDefault="00E73289" w:rsidP="00E73289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50CA1C4" w14:textId="77777777" w:rsidR="00044793" w:rsidRPr="00AE7855" w:rsidRDefault="00044793" w:rsidP="00044793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</w:t>
      </w:r>
      <w:r w:rsidRPr="00AE7855">
        <w:rPr>
          <w:rFonts w:ascii="Open Sans" w:hAnsi="Open Sans" w:cs="Open Sans"/>
          <w:sz w:val="20"/>
          <w:szCs w:val="20"/>
        </w:rPr>
        <w:t xml:space="preserve">na Cláusula XVIII, item 18.3 do Termo de Securitização, a partir </w:t>
      </w:r>
      <w:r w:rsidRPr="00B67CD5">
        <w:rPr>
          <w:rFonts w:ascii="Open Sans" w:hAnsi="Open Sans" w:cs="Open Sans"/>
          <w:sz w:val="20"/>
          <w:szCs w:val="20"/>
        </w:rPr>
        <w:t xml:space="preserve">de 30 de setembro de 2023;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3B0730D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 xml:space="preserve">Instrução de 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lastRenderedPageBreak/>
        <w:t>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16542" w:rsidRPr="00416542">
        <w:rPr>
          <w:rFonts w:ascii="Open Sans" w:hAnsi="Open Sans" w:cs="Open Sans"/>
          <w:sz w:val="20"/>
          <w:szCs w:val="20"/>
        </w:rPr>
        <w:t xml:space="preserve">608ª, 609ª, 610ª, 611ª, 612ª, 613ª, 614ª </w:t>
      </w:r>
      <w:r w:rsidR="00416542">
        <w:rPr>
          <w:rFonts w:ascii="Open Sans" w:hAnsi="Open Sans" w:cs="Open Sans"/>
          <w:sz w:val="20"/>
          <w:szCs w:val="20"/>
        </w:rPr>
        <w:t>e</w:t>
      </w:r>
      <w:r w:rsidR="00416542" w:rsidRPr="00416542">
        <w:rPr>
          <w:rFonts w:ascii="Open Sans" w:hAnsi="Open Sans" w:cs="Open Sans"/>
          <w:sz w:val="20"/>
          <w:szCs w:val="20"/>
        </w:rPr>
        <w:t xml:space="preserve"> 615ª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16542" w:rsidRPr="00416542">
        <w:rPr>
          <w:rFonts w:ascii="Open Sans" w:hAnsi="Open Sans" w:cs="Open Sans"/>
          <w:color w:val="000000" w:themeColor="text1"/>
          <w:sz w:val="20"/>
          <w:szCs w:val="20"/>
        </w:rPr>
        <w:t>608ª, 609ª, 610ª, 611ª, 612ª, 613ª, 614ª e 615ª</w:t>
      </w:r>
      <w:r w:rsidR="00506D12" w:rsidRPr="0041654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416542" w:rsidRPr="00683DF6">
        <w:rPr>
          <w:rFonts w:ascii="Open Sans" w:hAnsi="Open Sans" w:cs="Open Sans"/>
          <w:color w:val="000000" w:themeColor="text1"/>
          <w:sz w:val="20"/>
          <w:szCs w:val="20"/>
        </w:rPr>
        <w:t>23 de agosto de 2021</w:t>
      </w:r>
      <w:r w:rsidR="00DC023B" w:rsidRPr="00416542">
        <w:rPr>
          <w:rFonts w:ascii="Open Sans" w:hAnsi="Open Sans" w:cs="Open Sans"/>
          <w:sz w:val="20"/>
          <w:szCs w:val="20"/>
        </w:rPr>
        <w:t xml:space="preserve">, </w:t>
      </w:r>
      <w:r w:rsidR="00037358" w:rsidRPr="00416542">
        <w:rPr>
          <w:rFonts w:ascii="Open Sans" w:hAnsi="Open Sans" w:cs="Open Sans"/>
          <w:sz w:val="20"/>
          <w:szCs w:val="20"/>
        </w:rPr>
        <w:t>conforme aditado</w:t>
      </w:r>
      <w:r w:rsidR="00C97EB7" w:rsidRPr="00416542">
        <w:rPr>
          <w:rFonts w:ascii="Open Sans" w:hAnsi="Open Sans" w:cs="Open Sans"/>
          <w:sz w:val="20"/>
          <w:szCs w:val="20"/>
        </w:rPr>
        <w:t>,</w:t>
      </w:r>
      <w:r w:rsidR="00B26FBF" w:rsidRPr="00416542">
        <w:rPr>
          <w:rFonts w:ascii="Open Sans" w:hAnsi="Open Sans" w:cs="Open Sans"/>
          <w:sz w:val="20"/>
          <w:szCs w:val="20"/>
        </w:rPr>
        <w:t xml:space="preserve"> </w:t>
      </w:r>
      <w:r w:rsidRPr="00416542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416542">
        <w:rPr>
          <w:rFonts w:ascii="Open Sans" w:hAnsi="Open Sans" w:cs="Open Sans"/>
          <w:sz w:val="20"/>
          <w:szCs w:val="20"/>
        </w:rPr>
        <w:t>Oliveira Trust Distribuidora De Títulos E Valores Mobiliários</w:t>
      </w:r>
      <w:r w:rsidR="00D06E52" w:rsidRPr="008F7527">
        <w:rPr>
          <w:rFonts w:ascii="Open Sans" w:hAnsi="Open Sans" w:cs="Open Sans"/>
          <w:sz w:val="20"/>
          <w:szCs w:val="20"/>
        </w:rPr>
        <w:t xml:space="preserve">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74BA1" w14:textId="77777777" w:rsidR="009D08F5" w:rsidRDefault="009D08F5" w:rsidP="00421DD1">
      <w:r>
        <w:separator/>
      </w:r>
    </w:p>
  </w:endnote>
  <w:endnote w:type="continuationSeparator" w:id="0">
    <w:p w14:paraId="3A0B977F" w14:textId="77777777" w:rsidR="009D08F5" w:rsidRDefault="009D08F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32297" w14:textId="77777777" w:rsidR="009D08F5" w:rsidRDefault="009D08F5" w:rsidP="00421DD1">
      <w:r>
        <w:separator/>
      </w:r>
    </w:p>
  </w:footnote>
  <w:footnote w:type="continuationSeparator" w:id="0">
    <w:p w14:paraId="13DBF136" w14:textId="77777777" w:rsidR="009D08F5" w:rsidRDefault="009D08F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44793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33C3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542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C70D0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3DF6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84EFB"/>
    <w:rsid w:val="00890ADF"/>
    <w:rsid w:val="00890E4B"/>
    <w:rsid w:val="00894061"/>
    <w:rsid w:val="008969BF"/>
    <w:rsid w:val="00896EF0"/>
    <w:rsid w:val="008A1E03"/>
    <w:rsid w:val="008A336E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C592D"/>
    <w:rsid w:val="009D08F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17FE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HYRCNR5SWDYV-532882092-46758</_dlc_DocId>
    <_dlc_DocIdUrl xmlns="b9360862-552f-4963-8e0f-4f94fc1c70f6">
      <Url>https://contatofortesec.sharepoint.com/sites/Controledeobrigaes/_layouts/15/DocIdRedir.aspx?ID=HYRCNR5SWDYV-532882092-46758</Url>
      <Description>HYRCNR5SWDYV-532882092-46758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1414</Words>
  <Characters>7641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10</cp:revision>
  <cp:lastPrinted>2024-01-05T13:22:00Z</cp:lastPrinted>
  <dcterms:created xsi:type="dcterms:W3CDTF">2024-01-02T18:23:00Z</dcterms:created>
  <dcterms:modified xsi:type="dcterms:W3CDTF">2024-01-05T13:22:00Z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3ba62041-a775-4817-be03-354401c0a835</vt:lpwstr>
  </property>
  <property fmtid="{D5CDD505-2E9C-101B-9397-08002B2CF9AE}" pid="5" name="MediaServiceImageTags">
    <vt:lpwstr/>
  </property>
</Properties>
</file>