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B980167" w:rsidR="00FB0D24" w:rsidRPr="00EE0483" w:rsidRDefault="00FB0D24" w:rsidP="00EE0483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E0483" w:rsidRPr="00EE048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487ª, 488ª, 489ª E 490ª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A2E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 DE 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4A2E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3D78D1" w14:textId="77777777" w:rsidR="000B0362" w:rsidRPr="000B0362" w:rsidRDefault="000B0362" w:rsidP="000B036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0B0362">
        <w:rPr>
          <w:rFonts w:ascii="Open Sans" w:hAnsi="Open Sans" w:cs="Open Sans"/>
          <w:sz w:val="20"/>
          <w:szCs w:val="20"/>
        </w:rPr>
        <w:t xml:space="preserve">a aprovação, ou não, da destituição da SIMPLIFIC PAVARINI DISTRIBUIDORA DE TÍTULOS E VALORES MOBILIÁRIOS LTDA, com atual denominação VX PAVARINI DISTRIBUIDORA DE TÍTULOS E VALORES MOBILIÁRIOS LTDA. instituição financeira, inscrita no CNPJ/ME sob o nº 15.227.994/0004-01, atuando por sua filial na Cidade de São Paulo, Estado de São Paulo, na Rua Joaquim Floriano, nº 466, bloco B, </w:t>
      </w:r>
      <w:proofErr w:type="spellStart"/>
      <w:r w:rsidRPr="000B0362">
        <w:rPr>
          <w:rFonts w:ascii="Open Sans" w:hAnsi="Open Sans" w:cs="Open Sans"/>
          <w:sz w:val="20"/>
          <w:szCs w:val="20"/>
        </w:rPr>
        <w:t>cj</w:t>
      </w:r>
      <w:proofErr w:type="spellEnd"/>
      <w:r w:rsidRPr="000B0362">
        <w:rPr>
          <w:rFonts w:ascii="Open Sans" w:hAnsi="Open Sans" w:cs="Open Sans"/>
          <w:sz w:val="20"/>
          <w:szCs w:val="20"/>
        </w:rPr>
        <w:t xml:space="preserve">. 1401, (“VX </w:t>
      </w:r>
      <w:proofErr w:type="spellStart"/>
      <w:r w:rsidRPr="000B0362">
        <w:rPr>
          <w:rFonts w:ascii="Open Sans" w:hAnsi="Open Sans" w:cs="Open Sans"/>
          <w:sz w:val="20"/>
          <w:szCs w:val="20"/>
        </w:rPr>
        <w:t>Pavarin</w:t>
      </w:r>
      <w:proofErr w:type="spellEnd"/>
      <w:r w:rsidRPr="000B0362">
        <w:rPr>
          <w:rFonts w:ascii="Open Sans" w:hAnsi="Open Sans" w:cs="Open Sans"/>
          <w:sz w:val="20"/>
          <w:szCs w:val="20"/>
        </w:rPr>
        <w:t xml:space="preserve">”) enquanto Agente Fiduciário </w:t>
      </w:r>
      <w:r w:rsidRPr="000B0362">
        <w:rPr>
          <w:rFonts w:ascii="Open Sans" w:hAnsi="Open Sans" w:cs="Open Sans"/>
          <w:sz w:val="20"/>
          <w:szCs w:val="20"/>
        </w:rPr>
        <w:lastRenderedPageBreak/>
        <w:t>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VX Pavarini, na qualidade de Agente Fiduciário e de Custodiante, na data da Assembleia Geral e a partir de seu encerramento</w:t>
      </w:r>
    </w:p>
    <w:p w14:paraId="52A996CE" w14:textId="1DD631B4" w:rsidR="00365743" w:rsidRPr="000B0362" w:rsidRDefault="00365743" w:rsidP="000B036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7A6BA8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85452E">
        <w:rPr>
          <w:rFonts w:ascii="Open Sans" w:hAnsi="Open Sans" w:cs="Open Sans"/>
          <w:sz w:val="20"/>
          <w:szCs w:val="20"/>
        </w:rPr>
        <w:t xml:space="preserve"> </w:t>
      </w:r>
      <w:r w:rsidR="0085452E" w:rsidRPr="00176E6A">
        <w:rPr>
          <w:rFonts w:ascii="Open Sans" w:hAnsi="Open Sans" w:cs="Open Sans"/>
          <w:sz w:val="20"/>
          <w:szCs w:val="20"/>
        </w:rPr>
        <w:t>487</w:t>
      </w:r>
      <w:r w:rsidR="0085452E">
        <w:rPr>
          <w:rFonts w:ascii="Open Sans" w:hAnsi="Open Sans" w:cs="Open Sans"/>
          <w:sz w:val="20"/>
          <w:szCs w:val="20"/>
        </w:rPr>
        <w:t>ª</w:t>
      </w:r>
      <w:r w:rsidR="0085452E" w:rsidRPr="00176E6A">
        <w:rPr>
          <w:rFonts w:ascii="Open Sans" w:hAnsi="Open Sans" w:cs="Open Sans"/>
          <w:sz w:val="20"/>
          <w:szCs w:val="20"/>
        </w:rPr>
        <w:t>, 488</w:t>
      </w:r>
      <w:r w:rsidR="0085452E">
        <w:rPr>
          <w:rFonts w:ascii="Open Sans" w:hAnsi="Open Sans" w:cs="Open Sans"/>
          <w:sz w:val="20"/>
          <w:szCs w:val="20"/>
        </w:rPr>
        <w:t>ª</w:t>
      </w:r>
      <w:r w:rsidR="0085452E" w:rsidRPr="00176E6A">
        <w:rPr>
          <w:rFonts w:ascii="Open Sans" w:hAnsi="Open Sans" w:cs="Open Sans"/>
          <w:sz w:val="20"/>
          <w:szCs w:val="20"/>
        </w:rPr>
        <w:t>, 489</w:t>
      </w:r>
      <w:r w:rsidR="0085452E">
        <w:rPr>
          <w:rFonts w:ascii="Open Sans" w:hAnsi="Open Sans" w:cs="Open Sans"/>
          <w:sz w:val="20"/>
          <w:szCs w:val="20"/>
        </w:rPr>
        <w:t>ª</w:t>
      </w:r>
      <w:r w:rsidR="0085452E" w:rsidRPr="00176E6A">
        <w:rPr>
          <w:rFonts w:ascii="Open Sans" w:hAnsi="Open Sans" w:cs="Open Sans"/>
          <w:sz w:val="20"/>
          <w:szCs w:val="20"/>
        </w:rPr>
        <w:t xml:space="preserve"> e 490</w:t>
      </w:r>
      <w:r w:rsidR="0085452E">
        <w:rPr>
          <w:rFonts w:ascii="Open Sans" w:hAnsi="Open Sans" w:cs="Open Sans"/>
          <w:sz w:val="20"/>
          <w:szCs w:val="20"/>
        </w:rPr>
        <w:t>ª</w:t>
      </w:r>
      <w:r w:rsidR="0085452E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B310DB">
        <w:rPr>
          <w:rFonts w:ascii="Open Sans" w:hAnsi="Open Sans" w:cs="Open Sans"/>
          <w:sz w:val="20"/>
          <w:szCs w:val="20"/>
        </w:rPr>
        <w:t xml:space="preserve"> </w:t>
      </w:r>
      <w:r w:rsidR="0085452E" w:rsidRPr="0085452E">
        <w:rPr>
          <w:rFonts w:ascii="Open Sans" w:hAnsi="Open Sans" w:cs="Open Sans"/>
          <w:sz w:val="20"/>
          <w:szCs w:val="20"/>
        </w:rPr>
        <w:t xml:space="preserve">487ª, 488ª, 489ª e 490ª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78536B">
        <w:rPr>
          <w:rFonts w:ascii="Open Sans" w:hAnsi="Open Sans" w:cs="Open Sans"/>
          <w:sz w:val="20"/>
          <w:szCs w:val="20"/>
        </w:rPr>
        <w:t>de 11 de dezembro de 2020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71A4C" w:rsidRPr="000B0362">
        <w:rPr>
          <w:rFonts w:ascii="Open Sans" w:hAnsi="Open Sans" w:cs="Open Sans"/>
          <w:sz w:val="20"/>
          <w:szCs w:val="20"/>
        </w:rPr>
        <w:t>VX PAVARINI DISTRIBUIDORA DE TÍTULOS E VALORES MOBILIÁRIOS LTDA.</w:t>
      </w:r>
      <w:r w:rsidR="00C71A4C" w:rsidRPr="00914F1C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36CE3" w14:textId="77777777" w:rsidR="00A170FE" w:rsidRDefault="00A170FE" w:rsidP="00421DD1">
      <w:r>
        <w:separator/>
      </w:r>
    </w:p>
  </w:endnote>
  <w:endnote w:type="continuationSeparator" w:id="0">
    <w:p w14:paraId="4E9C3FA6" w14:textId="77777777" w:rsidR="00A170FE" w:rsidRDefault="00A170F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214C1" w14:textId="77777777" w:rsidR="00A170FE" w:rsidRDefault="00A170FE" w:rsidP="00421DD1">
      <w:r>
        <w:separator/>
      </w:r>
    </w:p>
  </w:footnote>
  <w:footnote w:type="continuationSeparator" w:id="0">
    <w:p w14:paraId="355F9070" w14:textId="77777777" w:rsidR="00A170FE" w:rsidRDefault="00A170F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77058"/>
    <w:rsid w:val="00085619"/>
    <w:rsid w:val="000876FB"/>
    <w:rsid w:val="000A24E0"/>
    <w:rsid w:val="000A2D3A"/>
    <w:rsid w:val="000B0362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2E3A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3B8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8536B"/>
    <w:rsid w:val="007903B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452E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8688F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170FE"/>
    <w:rsid w:val="00A27DA4"/>
    <w:rsid w:val="00A33A4A"/>
    <w:rsid w:val="00A37AD8"/>
    <w:rsid w:val="00A44087"/>
    <w:rsid w:val="00A61AC7"/>
    <w:rsid w:val="00A646AF"/>
    <w:rsid w:val="00A73C40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AF3F0D"/>
    <w:rsid w:val="00B040C0"/>
    <w:rsid w:val="00B0580D"/>
    <w:rsid w:val="00B1061E"/>
    <w:rsid w:val="00B116E8"/>
    <w:rsid w:val="00B15C01"/>
    <w:rsid w:val="00B207E3"/>
    <w:rsid w:val="00B26FBF"/>
    <w:rsid w:val="00B310DB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3348E"/>
    <w:rsid w:val="00C403CD"/>
    <w:rsid w:val="00C41816"/>
    <w:rsid w:val="00C4296E"/>
    <w:rsid w:val="00C42CED"/>
    <w:rsid w:val="00C61A29"/>
    <w:rsid w:val="00C71A4C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3F7F"/>
    <w:rsid w:val="00EC44DD"/>
    <w:rsid w:val="00ED0EE2"/>
    <w:rsid w:val="00ED45DF"/>
    <w:rsid w:val="00EE0483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HYRCNR5SWDYV-532882092-180580</_dlc_DocId>
    <_dlc_DocIdUrl xmlns="b9360862-552f-4963-8e0f-4f94fc1c70f6">
      <Url>https://contatofortesec.sharepoint.com/sites/Controledeobrigaes/_layouts/15/DocIdRedir.aspx?ID=HYRCNR5SWDYV-532882092-180580</Url>
      <Description>HYRCNR5SWDYV-532882092-180580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9093A1-7E64-439A-A9C0-F02A95A35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1317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23</cp:revision>
  <cp:lastPrinted>2023-12-22T20:02:00Z</cp:lastPrinted>
  <dcterms:created xsi:type="dcterms:W3CDTF">2023-12-22T20:04:00Z</dcterms:created>
  <dcterms:modified xsi:type="dcterms:W3CDTF">2024-10-02T19:21:00Z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e45c293d-e2fd-4b33-b76e-e7fed3a723e9</vt:lpwstr>
  </property>
  <property fmtid="{D5CDD505-2E9C-101B-9397-08002B2CF9AE}" pid="5" name="MediaServiceImageTags">
    <vt:lpwstr/>
  </property>
</Properties>
</file>