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04B0A0A5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</w:t>
      </w:r>
      <w:r w:rsidR="00CD10C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ESPECIAL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DAS</w:t>
      </w:r>
      <w:bookmarkStart w:id="0" w:name="_Hlk40114722"/>
      <w:r w:rsidR="00B777F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bookmarkEnd w:id="0"/>
      <w:r w:rsidR="00FB61F6" w:rsidRPr="009E78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649ª, 650ª, 651ª, 652ª, 653ª, 654ª, 655ª, 656ª, 657ª, 658ª, 659ª, 660ª, 661ª </w:t>
      </w:r>
      <w:r w:rsidR="00FB61F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</w:t>
      </w:r>
      <w:r w:rsidR="00FB61F6" w:rsidRPr="009E78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662ª</w:t>
      </w:r>
      <w:r w:rsidR="00FB61F6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FB61F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FB61F6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B777F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FB61F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9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>E</w:t>
      </w:r>
      <w:r w:rsidR="00B777FC">
        <w:rPr>
          <w:rFonts w:ascii="Open Sans" w:hAnsi="Open Sans" w:cs="Open Sans"/>
          <w:b/>
          <w:sz w:val="20"/>
          <w:szCs w:val="20"/>
        </w:rPr>
        <w:t xml:space="preserve"> JANEIRO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de</w:t>
      </w:r>
      <w:r w:rsidR="00B777F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2025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45C2399A" w:rsidR="00AB0AB2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das </w:t>
      </w:r>
      <w:r w:rsidR="00B2546E">
        <w:rPr>
          <w:rFonts w:ascii="Open Sans" w:hAnsi="Open Sans" w:cs="Open Sans"/>
          <w:sz w:val="20"/>
          <w:szCs w:val="20"/>
        </w:rPr>
        <w:t>d</w:t>
      </w:r>
      <w:r w:rsidRPr="00F903F0">
        <w:rPr>
          <w:rFonts w:ascii="Open Sans" w:hAnsi="Open Sans" w:cs="Open Sans"/>
          <w:sz w:val="20"/>
          <w:szCs w:val="20"/>
        </w:rPr>
        <w:t xml:space="preserve">emonstrações </w:t>
      </w:r>
      <w:r w:rsidR="00B2546E">
        <w:rPr>
          <w:rFonts w:ascii="Open Sans" w:hAnsi="Open Sans" w:cs="Open Sans"/>
          <w:sz w:val="20"/>
          <w:szCs w:val="20"/>
        </w:rPr>
        <w:t>f</w:t>
      </w:r>
      <w:r w:rsidRPr="00F903F0">
        <w:rPr>
          <w:rFonts w:ascii="Open Sans" w:hAnsi="Open Sans" w:cs="Open Sans"/>
          <w:sz w:val="20"/>
          <w:szCs w:val="20"/>
        </w:rPr>
        <w:t xml:space="preserve">inanceiras do Patrimônio Separado referentes ao exercício encerrado </w:t>
      </w:r>
      <w:r w:rsidRPr="003A03AB">
        <w:rPr>
          <w:rFonts w:ascii="Open Sans" w:hAnsi="Open Sans" w:cs="Open Sans"/>
          <w:sz w:val="20"/>
          <w:szCs w:val="20"/>
        </w:rPr>
        <w:t>em 30</w:t>
      </w:r>
      <w:r>
        <w:rPr>
          <w:rFonts w:ascii="Open Sans" w:hAnsi="Open Sans" w:cs="Open Sans"/>
          <w:sz w:val="20"/>
          <w:szCs w:val="20"/>
        </w:rPr>
        <w:t xml:space="preserve"> de Setembro de 2024</w:t>
      </w:r>
      <w:r w:rsidRPr="00F903F0">
        <w:rPr>
          <w:rFonts w:ascii="Open Sans" w:hAnsi="Open Sans" w:cs="Open Sans"/>
          <w:sz w:val="20"/>
          <w:szCs w:val="20"/>
        </w:rPr>
        <w:t xml:space="preserve"> (“</w:t>
      </w:r>
      <w:r w:rsidRPr="00F903F0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F903F0">
        <w:rPr>
          <w:rFonts w:ascii="Open Sans" w:hAnsi="Open Sans" w:cs="Open Sans"/>
          <w:sz w:val="20"/>
          <w:szCs w:val="20"/>
        </w:rPr>
        <w:t>”), emitidas e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apresentadas pela Emissora e disponibilizadas em seu Website (</w:t>
      </w:r>
      <w:hyperlink r:id="rId12" w:history="1">
        <w:r w:rsidRPr="006A1B98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>
        <w:rPr>
          <w:rFonts w:ascii="Open Sans" w:hAnsi="Open Sans" w:cs="Open Sans"/>
          <w:sz w:val="20"/>
          <w:szCs w:val="20"/>
        </w:rPr>
        <w:t xml:space="preserve">) </w:t>
      </w:r>
      <w:r w:rsidRPr="00B777FC">
        <w:rPr>
          <w:rFonts w:ascii="Open Sans" w:hAnsi="Open Sans" w:cs="Open Sans"/>
          <w:b/>
          <w:bCs/>
          <w:sz w:val="20"/>
          <w:szCs w:val="20"/>
        </w:rPr>
        <w:t>sem ressalva e com ênfase</w:t>
      </w:r>
      <w:r>
        <w:rPr>
          <w:rFonts w:ascii="Open Sans" w:hAnsi="Open Sans" w:cs="Open Sans"/>
          <w:sz w:val="20"/>
          <w:szCs w:val="20"/>
        </w:rPr>
        <w:t xml:space="preserve">, </w:t>
      </w:r>
      <w:r w:rsidRPr="00F903F0">
        <w:rPr>
          <w:rFonts w:ascii="Open Sans" w:hAnsi="Open Sans" w:cs="Open Sans"/>
          <w:sz w:val="20"/>
          <w:szCs w:val="20"/>
        </w:rPr>
        <w:t xml:space="preserve"> acompanhadas do relatório da </w:t>
      </w:r>
      <w:r>
        <w:rPr>
          <w:rFonts w:ascii="Open Sans" w:hAnsi="Open Sans" w:cs="Open Sans"/>
          <w:sz w:val="20"/>
          <w:szCs w:val="20"/>
        </w:rPr>
        <w:t>Grant Thornton Auditores Independentes Ltda.</w:t>
      </w:r>
      <w:r w:rsidRPr="00F903F0">
        <w:rPr>
          <w:rFonts w:ascii="Open Sans" w:hAnsi="Open Sans" w:cs="Open Sans"/>
          <w:sz w:val="20"/>
          <w:szCs w:val="20"/>
        </w:rPr>
        <w:t xml:space="preserve">, na qualidade de auditor independente, elaboradas conforme a Resolução CVM 60, a Lei nº 6.404, de 15 de dezembro de 1976, conforme alterada, e demais normas contábeis, legais e regulatórias aplicáveis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793D7E8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F0BE0B1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464617C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CCE1B79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CE395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166B3427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Ter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mos iniciados por letra maiúscula utilizados nesta instrução de voto a distância ("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B777FC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B777FC">
        <w:rPr>
          <w:rFonts w:ascii="Open Sans" w:hAnsi="Open Sans" w:cs="Open Sans"/>
          <w:sz w:val="20"/>
          <w:szCs w:val="20"/>
        </w:rPr>
        <w:t>Assembleia Especial ( “Assembleia”</w:t>
      </w:r>
      <w:r w:rsidR="00B777FC" w:rsidRPr="00B777FC">
        <w:rPr>
          <w:rFonts w:ascii="Open Sans" w:hAnsi="Open Sans" w:cs="Open Sans"/>
          <w:sz w:val="20"/>
          <w:szCs w:val="20"/>
        </w:rPr>
        <w:t xml:space="preserve">) das </w:t>
      </w:r>
      <w:r w:rsidR="00981568" w:rsidRPr="00C16EB3">
        <w:rPr>
          <w:rFonts w:ascii="Open Sans" w:hAnsi="Open Sans" w:cs="Open Sans"/>
          <w:color w:val="000000" w:themeColor="text1"/>
          <w:sz w:val="20"/>
          <w:szCs w:val="20"/>
        </w:rPr>
        <w:t>649ª, 650ª, 651ª, 652ª, 653ª, 654ª, 655ª, 656ª, 657ª, 658ª, 659ª, 660ª, 661ª e 662ª</w:t>
      </w:r>
      <w:r w:rsidR="00981568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981568" w:rsidRPr="00C16EB3">
        <w:rPr>
          <w:rFonts w:ascii="Open Sans" w:hAnsi="Open Sans" w:cs="Open Sans"/>
          <w:color w:val="000000" w:themeColor="text1"/>
          <w:sz w:val="20"/>
          <w:szCs w:val="20"/>
        </w:rPr>
        <w:t>Séries da 1ª</w:t>
      </w:r>
      <w:r w:rsidRPr="00B777FC">
        <w:rPr>
          <w:rFonts w:ascii="Open Sans" w:hAnsi="Open Sans" w:cs="Open Sans"/>
          <w:color w:val="000000" w:themeColor="text1"/>
          <w:sz w:val="20"/>
          <w:szCs w:val="20"/>
        </w:rPr>
        <w:t>Emissão da Forte Securitizadora S.A.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Pr="00B777FC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Term</w:t>
      </w:r>
      <w:r w:rsidRPr="00B777FC">
        <w:rPr>
          <w:rFonts w:ascii="Open Sans" w:hAnsi="Open Sans" w:cs="Open Sans"/>
          <w:i/>
          <w:iCs/>
          <w:sz w:val="20"/>
          <w:szCs w:val="20"/>
        </w:rPr>
        <w:t>o de Securitização de Créditos Imobiliários</w:t>
      </w:r>
      <w:r w:rsidR="00B777FC" w:rsidRPr="00B777FC">
        <w:rPr>
          <w:rFonts w:ascii="Open Sans" w:hAnsi="Open Sans" w:cs="Open Sans"/>
          <w:sz w:val="20"/>
          <w:szCs w:val="20"/>
        </w:rPr>
        <w:t xml:space="preserve"> das </w:t>
      </w:r>
      <w:r w:rsidR="00B67694" w:rsidRPr="00FF7DCD">
        <w:rPr>
          <w:rFonts w:ascii="Open Sans" w:hAnsi="Open Sans" w:cs="Open Sans"/>
          <w:color w:val="000000" w:themeColor="text1"/>
          <w:sz w:val="20"/>
          <w:szCs w:val="20"/>
        </w:rPr>
        <w:t>649ª, 650ª, 651ª, 652ª, 653ª, 654ª, 655ª, 656ª, 657ª, 658ª, 659ª, 660ª, 661ª E 662ª</w:t>
      </w:r>
      <w:r w:rsidR="00B67694" w:rsidRPr="007739B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67694" w:rsidRPr="007739B9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B67694" w:rsidRPr="007739B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B67694" w:rsidRPr="007739B9">
        <w:rPr>
          <w:rFonts w:ascii="Open Sans" w:hAnsi="Open Sans" w:cs="Open Sans"/>
          <w:i/>
          <w:iCs/>
          <w:sz w:val="20"/>
          <w:szCs w:val="20"/>
        </w:rPr>
        <w:t xml:space="preserve">ª </w:t>
      </w:r>
      <w:r w:rsidRPr="00B777FC">
        <w:rPr>
          <w:rFonts w:ascii="Open Sans" w:hAnsi="Open Sans" w:cs="Open Sans"/>
          <w:i/>
          <w:iCs/>
          <w:sz w:val="20"/>
          <w:szCs w:val="20"/>
        </w:rPr>
        <w:t>Emissão de Certificados de Recebíveis Imobiliários da Forte Securitizadora S.A.</w:t>
      </w:r>
      <w:r w:rsidRPr="00B777FC">
        <w:rPr>
          <w:rFonts w:ascii="Open Sans" w:hAnsi="Open Sans" w:cs="Open Sans"/>
          <w:iCs/>
          <w:sz w:val="20"/>
          <w:szCs w:val="20"/>
        </w:rPr>
        <w:t>,</w:t>
      </w:r>
      <w:r w:rsidRPr="00B777FC">
        <w:rPr>
          <w:rFonts w:ascii="Open Sans" w:hAnsi="Open Sans" w:cs="Open Sans"/>
          <w:sz w:val="20"/>
          <w:szCs w:val="20"/>
        </w:rPr>
        <w:t xml:space="preserve"> datado de </w:t>
      </w:r>
      <w:r w:rsidR="00354EF7" w:rsidRPr="007739B9">
        <w:rPr>
          <w:rFonts w:ascii="Open Sans" w:hAnsi="Open Sans" w:cs="Open Sans"/>
          <w:color w:val="000000" w:themeColor="text1"/>
          <w:sz w:val="20"/>
          <w:szCs w:val="20"/>
        </w:rPr>
        <w:t>26 de outubro de 2021</w:t>
      </w:r>
      <w:r w:rsidRPr="00B777FC">
        <w:rPr>
          <w:rFonts w:ascii="Open Sans" w:hAnsi="Open Sans" w:cs="Open Sans"/>
          <w:sz w:val="20"/>
          <w:szCs w:val="20"/>
        </w:rPr>
        <w:t>, con</w:t>
      </w:r>
      <w:r>
        <w:rPr>
          <w:rFonts w:ascii="Open Sans" w:hAnsi="Open Sans" w:cs="Open Sans"/>
          <w:sz w:val="20"/>
          <w:szCs w:val="20"/>
        </w:rPr>
        <w:t>forme aditado</w:t>
      </w:r>
      <w:r w:rsidRPr="005603A8">
        <w:rPr>
          <w:rFonts w:ascii="Open Sans" w:hAnsi="Open Sans" w:cs="Open Sans"/>
          <w:sz w:val="20"/>
          <w:szCs w:val="20"/>
        </w:rPr>
        <w:t xml:space="preserve">, entre a Emissora e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67F0A" w14:textId="77777777" w:rsidR="00EB01A8" w:rsidRDefault="00EB01A8" w:rsidP="00421DD1">
      <w:r>
        <w:separator/>
      </w:r>
    </w:p>
  </w:endnote>
  <w:endnote w:type="continuationSeparator" w:id="0">
    <w:p w14:paraId="7DF506B3" w14:textId="77777777" w:rsidR="00EB01A8" w:rsidRDefault="00EB01A8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4D1C6" w14:textId="77777777" w:rsidR="00EB01A8" w:rsidRDefault="00EB01A8" w:rsidP="00421DD1">
      <w:r>
        <w:separator/>
      </w:r>
    </w:p>
  </w:footnote>
  <w:footnote w:type="continuationSeparator" w:id="0">
    <w:p w14:paraId="4DF56B56" w14:textId="77777777" w:rsidR="00EB01A8" w:rsidRDefault="00EB01A8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141D7"/>
    <w:rsid w:val="00032FB4"/>
    <w:rsid w:val="000334DF"/>
    <w:rsid w:val="00037358"/>
    <w:rsid w:val="0004143F"/>
    <w:rsid w:val="0004230C"/>
    <w:rsid w:val="000604A2"/>
    <w:rsid w:val="000728FB"/>
    <w:rsid w:val="000733AC"/>
    <w:rsid w:val="00084843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2B7F"/>
    <w:rsid w:val="001E1161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EA8"/>
    <w:rsid w:val="002D2731"/>
    <w:rsid w:val="002E2AD5"/>
    <w:rsid w:val="002E3616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4EF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C6019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3834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12E9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15E5A"/>
    <w:rsid w:val="009238FF"/>
    <w:rsid w:val="00924E4B"/>
    <w:rsid w:val="00933317"/>
    <w:rsid w:val="009459B7"/>
    <w:rsid w:val="0094792D"/>
    <w:rsid w:val="00950216"/>
    <w:rsid w:val="009522C1"/>
    <w:rsid w:val="009528BA"/>
    <w:rsid w:val="009618CF"/>
    <w:rsid w:val="0096205A"/>
    <w:rsid w:val="009620A7"/>
    <w:rsid w:val="009710B4"/>
    <w:rsid w:val="00971D69"/>
    <w:rsid w:val="00976AEC"/>
    <w:rsid w:val="00981568"/>
    <w:rsid w:val="00994215"/>
    <w:rsid w:val="00994F59"/>
    <w:rsid w:val="00995B5A"/>
    <w:rsid w:val="009B267D"/>
    <w:rsid w:val="009B3D1E"/>
    <w:rsid w:val="009C0546"/>
    <w:rsid w:val="009C14A5"/>
    <w:rsid w:val="009D17C4"/>
    <w:rsid w:val="009E545B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41AF"/>
    <w:rsid w:val="00A37AD8"/>
    <w:rsid w:val="00A44087"/>
    <w:rsid w:val="00A61AC7"/>
    <w:rsid w:val="00A646AF"/>
    <w:rsid w:val="00A65A7F"/>
    <w:rsid w:val="00A80260"/>
    <w:rsid w:val="00A94B13"/>
    <w:rsid w:val="00A95826"/>
    <w:rsid w:val="00A964AD"/>
    <w:rsid w:val="00AA7020"/>
    <w:rsid w:val="00AB0AB2"/>
    <w:rsid w:val="00AB1F4A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546E"/>
    <w:rsid w:val="00B26FBF"/>
    <w:rsid w:val="00B31430"/>
    <w:rsid w:val="00B36D7F"/>
    <w:rsid w:val="00B4515C"/>
    <w:rsid w:val="00B63CA6"/>
    <w:rsid w:val="00B67694"/>
    <w:rsid w:val="00B70208"/>
    <w:rsid w:val="00B715C6"/>
    <w:rsid w:val="00B777FC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D10CD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2B10"/>
    <w:rsid w:val="00EA5F16"/>
    <w:rsid w:val="00EB01A8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1067"/>
    <w:rsid w:val="00FA6FDB"/>
    <w:rsid w:val="00FA7669"/>
    <w:rsid w:val="00FB0D24"/>
    <w:rsid w:val="00FB61F6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HYRCNR5SWDYV-532882092-195154</_dlc_DocId>
    <_dlc_DocIdUrl xmlns="b9360862-552f-4963-8e0f-4f94fc1c70f6">
      <Url>https://contatofortesec.sharepoint.com/sites/Controledeobrigaes/_layouts/15/DocIdRedir.aspx?ID=HYRCNR5SWDYV-532882092-195154</Url>
      <Description>HYRCNR5SWDYV-532882092-195154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7E86DE3-AB7F-4A2D-AF0F-7E85A37E1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5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1111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Isabelly E Silva</cp:lastModifiedBy>
  <cp:revision>26</cp:revision>
  <cp:lastPrinted>2025-01-07T21:34:00Z</cp:lastPrinted>
  <dcterms:created xsi:type="dcterms:W3CDTF">2023-12-22T20:04:00Z</dcterms:created>
  <dcterms:modified xsi:type="dcterms:W3CDTF">2025-01-07T21:34:00Z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b59334dd-0eeb-464d-af0a-8a70313b86b4</vt:lpwstr>
  </property>
  <property fmtid="{D5CDD505-2E9C-101B-9397-08002B2CF9AE}" pid="5" name="MediaServiceImageTags">
    <vt:lpwstr/>
  </property>
</Properties>
</file>